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B5777">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方正小标宋简体" w:hAnsi="宋体" w:eastAsia="方正小标宋简体" w:cs="宋体"/>
          <w:color w:val="484848"/>
          <w:kern w:val="56"/>
          <w:sz w:val="44"/>
          <w:szCs w:val="44"/>
        </w:rPr>
      </w:pPr>
      <w:r>
        <w:rPr>
          <w:rFonts w:hint="eastAsia" w:ascii="方正小标宋简体" w:hAnsi="宋体" w:eastAsia="方正小标宋简体" w:cs="宋体"/>
          <w:color w:val="484848"/>
          <w:kern w:val="56"/>
          <w:sz w:val="44"/>
          <w:szCs w:val="44"/>
        </w:rPr>
        <w:t>长治幼儿师范高等专科学校</w:t>
      </w:r>
    </w:p>
    <w:p w14:paraId="57F4F2B0">
      <w:pPr>
        <w:widowControl/>
        <w:spacing w:after="312" w:afterLines="100" w:line="600" w:lineRule="atLeast"/>
        <w:jc w:val="center"/>
        <w:outlineLvl w:val="1"/>
        <w:rPr>
          <w:rFonts w:ascii="方正小标宋简体" w:hAnsi="宋体" w:eastAsia="方正小标宋简体" w:cs="宋体"/>
          <w:color w:val="484848"/>
          <w:kern w:val="56"/>
          <w:sz w:val="44"/>
          <w:szCs w:val="44"/>
        </w:rPr>
      </w:pPr>
      <w:r>
        <w:rPr>
          <w:rFonts w:hint="eastAsia" w:ascii="方正小标宋简体" w:hAnsi="宋体" w:eastAsia="方正小标宋简体" w:cs="宋体"/>
          <w:color w:val="484848"/>
          <w:kern w:val="56"/>
          <w:sz w:val="44"/>
          <w:szCs w:val="44"/>
        </w:rPr>
        <w:t>关于组织申报202</w:t>
      </w:r>
      <w:r>
        <w:rPr>
          <w:rFonts w:hint="eastAsia" w:ascii="方正小标宋简体" w:hAnsi="宋体" w:eastAsia="方正小标宋简体" w:cs="宋体"/>
          <w:color w:val="484848"/>
          <w:kern w:val="56"/>
          <w:sz w:val="44"/>
          <w:szCs w:val="44"/>
          <w:lang w:val="en-US" w:eastAsia="zh-CN"/>
        </w:rPr>
        <w:t>4</w:t>
      </w:r>
      <w:r>
        <w:rPr>
          <w:rFonts w:hint="eastAsia" w:ascii="方正小标宋简体" w:hAnsi="宋体" w:eastAsia="方正小标宋简体" w:cs="宋体"/>
          <w:color w:val="484848"/>
          <w:kern w:val="56"/>
          <w:sz w:val="44"/>
          <w:szCs w:val="44"/>
        </w:rPr>
        <w:t>年度校级课题的通知</w:t>
      </w:r>
    </w:p>
    <w:p w14:paraId="65F465D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606060"/>
          <w:kern w:val="56"/>
          <w:sz w:val="32"/>
          <w:szCs w:val="32"/>
          <w:highlight w:val="none"/>
        </w:rPr>
      </w:pPr>
      <w:r>
        <w:rPr>
          <w:rFonts w:hint="eastAsia" w:ascii="仿宋_GB2312" w:hAnsi="仿宋_GB2312" w:eastAsia="仿宋_GB2312" w:cs="仿宋_GB2312"/>
          <w:color w:val="606060"/>
          <w:kern w:val="56"/>
          <w:sz w:val="32"/>
          <w:szCs w:val="32"/>
          <w:highlight w:val="none"/>
        </w:rPr>
        <w:t>各处室、系部：</w:t>
      </w:r>
    </w:p>
    <w:p w14:paraId="350ED55C">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333333"/>
          <w:kern w:val="56"/>
          <w:sz w:val="32"/>
          <w:szCs w:val="32"/>
        </w:rPr>
      </w:pPr>
      <w:r>
        <w:rPr>
          <w:rFonts w:hint="eastAsia" w:ascii="仿宋_GB2312" w:hAnsi="仿宋_GB2312" w:eastAsia="仿宋_GB2312" w:cs="仿宋_GB2312"/>
          <w:color w:val="606060"/>
          <w:kern w:val="56"/>
          <w:sz w:val="32"/>
          <w:szCs w:val="32"/>
          <w:highlight w:val="none"/>
        </w:rPr>
        <w:t>为提高我校的科研竞争力和学术水平，</w:t>
      </w:r>
      <w:r>
        <w:rPr>
          <w:rFonts w:hint="eastAsia" w:ascii="仿宋_GB2312" w:hAnsi="仿宋_GB2312" w:eastAsia="仿宋_GB2312" w:cs="仿宋_GB2312"/>
          <w:color w:val="606060"/>
          <w:kern w:val="56"/>
          <w:sz w:val="32"/>
          <w:szCs w:val="32"/>
          <w:shd w:val="clear" w:color="auto" w:fill="FFFFFF"/>
        </w:rPr>
        <w:t>根据学校年度重点工作和科研工作安排，</w:t>
      </w:r>
      <w:r>
        <w:rPr>
          <w:rFonts w:hint="eastAsia" w:ascii="仿宋_GB2312" w:hAnsi="仿宋_GB2312" w:eastAsia="仿宋_GB2312" w:cs="仿宋_GB2312"/>
          <w:color w:val="333333"/>
          <w:kern w:val="56"/>
          <w:sz w:val="32"/>
          <w:szCs w:val="32"/>
        </w:rPr>
        <w:t>学校决定</w:t>
      </w:r>
      <w:r>
        <w:rPr>
          <w:rFonts w:hint="eastAsia" w:ascii="仿宋_GB2312" w:hAnsi="仿宋_GB2312" w:eastAsia="仿宋_GB2312" w:cs="仿宋_GB2312"/>
          <w:color w:val="333333"/>
          <w:kern w:val="56"/>
          <w:sz w:val="32"/>
          <w:szCs w:val="32"/>
          <w:lang w:val="en-US" w:eastAsia="zh-CN"/>
        </w:rPr>
        <w:t>开始</w:t>
      </w:r>
      <w:r>
        <w:rPr>
          <w:rFonts w:hint="eastAsia" w:ascii="仿宋_GB2312" w:hAnsi="仿宋_GB2312" w:eastAsia="仿宋_GB2312" w:cs="仿宋_GB2312"/>
          <w:color w:val="333333"/>
          <w:kern w:val="56"/>
          <w:sz w:val="32"/>
          <w:szCs w:val="32"/>
        </w:rPr>
        <w:t>202</w:t>
      </w:r>
      <w:r>
        <w:rPr>
          <w:rFonts w:hint="eastAsia" w:ascii="仿宋_GB2312" w:hAnsi="仿宋_GB2312" w:eastAsia="仿宋_GB2312" w:cs="仿宋_GB2312"/>
          <w:color w:val="333333"/>
          <w:kern w:val="56"/>
          <w:sz w:val="32"/>
          <w:szCs w:val="32"/>
          <w:lang w:val="en-US" w:eastAsia="zh-CN"/>
        </w:rPr>
        <w:t>4</w:t>
      </w:r>
      <w:r>
        <w:rPr>
          <w:rFonts w:hint="eastAsia" w:ascii="仿宋_GB2312" w:hAnsi="仿宋_GB2312" w:eastAsia="仿宋_GB2312" w:cs="仿宋_GB2312"/>
          <w:color w:val="333333"/>
          <w:kern w:val="56"/>
          <w:sz w:val="32"/>
          <w:szCs w:val="32"/>
        </w:rPr>
        <w:t>年度校级课题申报工作，现将有关事项通知如下：</w:t>
      </w:r>
    </w:p>
    <w:p w14:paraId="5F42E7CE">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3" w:firstLineChars="200"/>
        <w:textAlignment w:val="auto"/>
        <w:rPr>
          <w:rStyle w:val="9"/>
          <w:rFonts w:hint="eastAsia" w:ascii="黑体" w:hAnsi="黑体" w:eastAsia="黑体" w:cs="黑体"/>
          <w:color w:val="333333"/>
          <w:kern w:val="56"/>
          <w:sz w:val="32"/>
          <w:szCs w:val="32"/>
        </w:rPr>
      </w:pPr>
      <w:r>
        <w:rPr>
          <w:rStyle w:val="9"/>
          <w:rFonts w:hint="eastAsia" w:ascii="黑体" w:hAnsi="黑体" w:eastAsia="黑体" w:cs="黑体"/>
          <w:color w:val="333333"/>
          <w:kern w:val="56"/>
          <w:sz w:val="32"/>
          <w:szCs w:val="32"/>
        </w:rPr>
        <w:t>一、立项目标</w:t>
      </w:r>
    </w:p>
    <w:p w14:paraId="18F2EFD6">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333333"/>
          <w:kern w:val="56"/>
          <w:sz w:val="32"/>
          <w:szCs w:val="32"/>
        </w:rPr>
      </w:pPr>
      <w:r>
        <w:rPr>
          <w:rFonts w:hint="eastAsia" w:ascii="仿宋_GB2312" w:hAnsi="仿宋_GB2312" w:eastAsia="仿宋_GB2312" w:cs="仿宋_GB2312"/>
          <w:color w:val="333333"/>
          <w:kern w:val="56"/>
          <w:sz w:val="32"/>
          <w:szCs w:val="32"/>
        </w:rPr>
        <w:t>引导广大教师和教学管理人员，结合职业教育改革发展及我校建设实际，</w:t>
      </w:r>
      <w:r>
        <w:rPr>
          <w:rFonts w:hint="eastAsia" w:ascii="仿宋_GB2312" w:hAnsi="仿宋_GB2312" w:eastAsia="仿宋_GB2312" w:cs="仿宋_GB2312"/>
          <w:color w:val="333333"/>
          <w:kern w:val="56"/>
          <w:sz w:val="32"/>
          <w:szCs w:val="32"/>
          <w:highlight w:val="none"/>
          <w:lang w:val="en-US" w:eastAsia="zh-CN"/>
        </w:rPr>
        <w:t>积极探索</w:t>
      </w:r>
      <w:r>
        <w:rPr>
          <w:rFonts w:hint="eastAsia" w:ascii="仿宋_GB2312" w:hAnsi="仿宋_GB2312" w:eastAsia="仿宋_GB2312" w:cs="仿宋_GB2312"/>
          <w:color w:val="333333"/>
          <w:kern w:val="56"/>
          <w:sz w:val="32"/>
          <w:szCs w:val="32"/>
          <w:highlight w:val="none"/>
        </w:rPr>
        <w:t>我校面临的</w:t>
      </w:r>
      <w:r>
        <w:rPr>
          <w:rFonts w:hint="eastAsia" w:ascii="仿宋_GB2312" w:hAnsi="仿宋_GB2312" w:eastAsia="仿宋_GB2312" w:cs="仿宋_GB2312"/>
          <w:color w:val="333333"/>
          <w:kern w:val="56"/>
          <w:sz w:val="32"/>
          <w:szCs w:val="32"/>
          <w:highlight w:val="none"/>
          <w:lang w:val="en-US" w:eastAsia="zh-CN"/>
        </w:rPr>
        <w:t>新形势、新任务、</w:t>
      </w:r>
      <w:r>
        <w:rPr>
          <w:rFonts w:hint="eastAsia" w:ascii="仿宋_GB2312" w:hAnsi="仿宋_GB2312" w:eastAsia="仿宋_GB2312" w:cs="仿宋_GB2312"/>
          <w:color w:val="333333"/>
          <w:kern w:val="56"/>
          <w:sz w:val="32"/>
          <w:szCs w:val="32"/>
          <w:highlight w:val="none"/>
        </w:rPr>
        <w:t>新问题，</w:t>
      </w:r>
      <w:r>
        <w:rPr>
          <w:rFonts w:hint="eastAsia" w:ascii="仿宋_GB2312" w:hAnsi="仿宋_GB2312" w:eastAsia="仿宋_GB2312" w:cs="仿宋_GB2312"/>
          <w:color w:val="333333"/>
          <w:kern w:val="56"/>
          <w:sz w:val="32"/>
          <w:szCs w:val="32"/>
        </w:rPr>
        <w:t>着力研究和解决当前及今后一段时期我校教育教学改革与创新应用型人才培养中的重点和难点问题，探索形成学校</w:t>
      </w:r>
      <w:r>
        <w:rPr>
          <w:rFonts w:hint="eastAsia" w:ascii="仿宋_GB2312" w:hAnsi="仿宋_GB2312" w:eastAsia="仿宋_GB2312" w:cs="仿宋_GB2312"/>
          <w:color w:val="333333"/>
          <w:kern w:val="56"/>
          <w:sz w:val="32"/>
          <w:szCs w:val="32"/>
          <w:lang w:val="en-US" w:eastAsia="zh-CN"/>
        </w:rPr>
        <w:t>高质量发展</w:t>
      </w:r>
      <w:r>
        <w:rPr>
          <w:rFonts w:hint="eastAsia" w:ascii="仿宋_GB2312" w:hAnsi="仿宋_GB2312" w:eastAsia="仿宋_GB2312" w:cs="仿宋_GB2312"/>
          <w:color w:val="333333"/>
          <w:kern w:val="56"/>
          <w:sz w:val="32"/>
          <w:szCs w:val="32"/>
        </w:rPr>
        <w:t>的新亮点，培育一批优秀</w:t>
      </w:r>
      <w:r>
        <w:rPr>
          <w:rFonts w:hint="eastAsia" w:ascii="仿宋_GB2312" w:hAnsi="仿宋_GB2312" w:eastAsia="仿宋_GB2312" w:cs="仿宋_GB2312"/>
          <w:color w:val="333333"/>
          <w:kern w:val="56"/>
          <w:sz w:val="32"/>
          <w:szCs w:val="32"/>
          <w:lang w:val="en-US" w:eastAsia="zh-CN"/>
        </w:rPr>
        <w:t>科研团队和标志性</w:t>
      </w:r>
      <w:r>
        <w:rPr>
          <w:rFonts w:hint="eastAsia" w:ascii="仿宋_GB2312" w:hAnsi="仿宋_GB2312" w:eastAsia="仿宋_GB2312" w:cs="仿宋_GB2312"/>
          <w:color w:val="333333"/>
          <w:kern w:val="56"/>
          <w:sz w:val="32"/>
          <w:szCs w:val="32"/>
        </w:rPr>
        <w:t>科研成果，充分发挥其引领示范作用，不断提升学校教育教学质量和人才培养整体水平。</w:t>
      </w:r>
    </w:p>
    <w:p w14:paraId="43947CF1">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3" w:firstLineChars="200"/>
        <w:textAlignment w:val="auto"/>
        <w:rPr>
          <w:rStyle w:val="9"/>
          <w:rFonts w:hint="eastAsia" w:ascii="黑体" w:hAnsi="黑体" w:eastAsia="黑体" w:cs="黑体"/>
          <w:color w:val="333333"/>
          <w:kern w:val="56"/>
          <w:sz w:val="32"/>
          <w:szCs w:val="32"/>
        </w:rPr>
      </w:pPr>
      <w:r>
        <w:rPr>
          <w:rStyle w:val="9"/>
          <w:rFonts w:hint="eastAsia" w:ascii="黑体" w:hAnsi="黑体" w:eastAsia="黑体" w:cs="黑体"/>
          <w:color w:val="333333"/>
          <w:kern w:val="56"/>
          <w:sz w:val="32"/>
          <w:szCs w:val="32"/>
        </w:rPr>
        <w:t>二、立项范围</w:t>
      </w:r>
    </w:p>
    <w:p w14:paraId="56BBDE02">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rPr>
      </w:pPr>
      <w:r>
        <w:rPr>
          <w:rFonts w:hint="eastAsia" w:ascii="仿宋_GB2312" w:hAnsi="仿宋_GB2312" w:eastAsia="仿宋_GB2312" w:cs="仿宋_GB2312"/>
          <w:color w:val="606060"/>
          <w:kern w:val="56"/>
          <w:sz w:val="32"/>
          <w:szCs w:val="32"/>
        </w:rPr>
        <w:t>学校202</w:t>
      </w:r>
      <w:r>
        <w:rPr>
          <w:rFonts w:hint="eastAsia" w:ascii="仿宋_GB2312" w:hAnsi="仿宋_GB2312" w:eastAsia="仿宋_GB2312" w:cs="仿宋_GB2312"/>
          <w:color w:val="606060"/>
          <w:kern w:val="56"/>
          <w:sz w:val="32"/>
          <w:szCs w:val="32"/>
          <w:lang w:val="en-US" w:eastAsia="zh-CN"/>
        </w:rPr>
        <w:t>4</w:t>
      </w:r>
      <w:r>
        <w:rPr>
          <w:rFonts w:hint="eastAsia" w:ascii="仿宋_GB2312" w:hAnsi="仿宋_GB2312" w:eastAsia="仿宋_GB2312" w:cs="仿宋_GB2312"/>
          <w:color w:val="606060"/>
          <w:kern w:val="56"/>
          <w:sz w:val="32"/>
          <w:szCs w:val="32"/>
        </w:rPr>
        <w:t>年度课题涵盖</w:t>
      </w:r>
      <w:r>
        <w:rPr>
          <w:rFonts w:hint="eastAsia" w:ascii="仿宋_GB2312" w:hAnsi="仿宋_GB2312" w:eastAsia="仿宋_GB2312" w:cs="仿宋_GB2312"/>
          <w:color w:val="606060"/>
          <w:kern w:val="56"/>
          <w:sz w:val="32"/>
          <w:szCs w:val="32"/>
          <w:lang w:val="en-US" w:eastAsia="zh-CN"/>
        </w:rPr>
        <w:t>社会服务、学校管理、教育教学三个</w:t>
      </w:r>
      <w:r>
        <w:rPr>
          <w:rFonts w:hint="eastAsia" w:ascii="仿宋_GB2312" w:hAnsi="仿宋_GB2312" w:eastAsia="仿宋_GB2312" w:cs="仿宋_GB2312"/>
          <w:color w:val="606060"/>
          <w:kern w:val="56"/>
          <w:sz w:val="32"/>
          <w:szCs w:val="32"/>
        </w:rPr>
        <w:t>方面</w:t>
      </w: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rPr>
        <w:t>具体选题参照《长治幼儿师范高等专科学校202</w:t>
      </w:r>
      <w:r>
        <w:rPr>
          <w:rFonts w:hint="eastAsia" w:ascii="仿宋_GB2312" w:hAnsi="仿宋_GB2312" w:eastAsia="仿宋_GB2312" w:cs="仿宋_GB2312"/>
          <w:color w:val="606060"/>
          <w:kern w:val="56"/>
          <w:sz w:val="32"/>
          <w:szCs w:val="32"/>
          <w:lang w:val="en-US" w:eastAsia="zh-CN"/>
        </w:rPr>
        <w:t>4</w:t>
      </w:r>
      <w:r>
        <w:rPr>
          <w:rFonts w:hint="eastAsia" w:ascii="仿宋_GB2312" w:hAnsi="仿宋_GB2312" w:eastAsia="仿宋_GB2312" w:cs="仿宋_GB2312"/>
          <w:color w:val="606060"/>
          <w:kern w:val="56"/>
          <w:sz w:val="32"/>
          <w:szCs w:val="32"/>
        </w:rPr>
        <w:t>年度校级课题指南》（附件1），申报者也可结合自身研究兴趣和学术积累自拟选题。</w:t>
      </w:r>
    </w:p>
    <w:p w14:paraId="6DEB16FB">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333333"/>
          <w:kern w:val="56"/>
          <w:sz w:val="32"/>
          <w:szCs w:val="32"/>
        </w:rPr>
      </w:pPr>
      <w:r>
        <w:rPr>
          <w:rFonts w:hint="eastAsia" w:ascii="仿宋_GB2312" w:hAnsi="仿宋_GB2312" w:eastAsia="仿宋_GB2312" w:cs="仿宋_GB2312"/>
          <w:color w:val="606060"/>
          <w:kern w:val="56"/>
          <w:sz w:val="32"/>
          <w:szCs w:val="32"/>
        </w:rPr>
        <w:t>202</w:t>
      </w:r>
      <w:r>
        <w:rPr>
          <w:rFonts w:hint="eastAsia" w:ascii="仿宋_GB2312" w:hAnsi="仿宋_GB2312" w:eastAsia="仿宋_GB2312" w:cs="仿宋_GB2312"/>
          <w:color w:val="606060"/>
          <w:kern w:val="56"/>
          <w:sz w:val="32"/>
          <w:szCs w:val="32"/>
          <w:lang w:val="en-US" w:eastAsia="zh-CN"/>
        </w:rPr>
        <w:t>4</w:t>
      </w:r>
      <w:r>
        <w:rPr>
          <w:rFonts w:hint="eastAsia" w:ascii="仿宋_GB2312" w:hAnsi="仿宋_GB2312" w:eastAsia="仿宋_GB2312" w:cs="仿宋_GB2312"/>
          <w:color w:val="606060"/>
          <w:kern w:val="56"/>
          <w:sz w:val="32"/>
          <w:szCs w:val="32"/>
        </w:rPr>
        <w:t>年拟立项校级课题20项，实际立项数目根据申报和评审情况进行相应调整。</w:t>
      </w:r>
      <w:r>
        <w:rPr>
          <w:rFonts w:hint="eastAsia" w:ascii="仿宋_GB2312" w:hAnsi="仿宋_GB2312" w:eastAsia="仿宋_GB2312" w:cs="仿宋_GB2312"/>
          <w:color w:val="606060"/>
          <w:kern w:val="56"/>
          <w:sz w:val="32"/>
          <w:szCs w:val="32"/>
          <w:lang w:val="en-US" w:eastAsia="zh-CN"/>
        </w:rPr>
        <w:t>课题主持人负责</w:t>
      </w:r>
      <w:r>
        <w:rPr>
          <w:rFonts w:hint="eastAsia" w:ascii="仿宋_GB2312" w:hAnsi="仿宋_GB2312" w:eastAsia="仿宋_GB2312" w:cs="仿宋_GB2312"/>
          <w:color w:val="606060"/>
          <w:kern w:val="56"/>
          <w:sz w:val="32"/>
          <w:szCs w:val="32"/>
        </w:rPr>
        <w:t>组织</w:t>
      </w:r>
      <w:r>
        <w:rPr>
          <w:rFonts w:hint="eastAsia" w:ascii="仿宋_GB2312" w:hAnsi="仿宋_GB2312" w:eastAsia="仿宋_GB2312" w:cs="仿宋_GB2312"/>
          <w:color w:val="606060"/>
          <w:kern w:val="56"/>
          <w:sz w:val="32"/>
          <w:szCs w:val="32"/>
          <w:lang w:val="en-US" w:eastAsia="zh-CN"/>
        </w:rPr>
        <w:t>课题</w:t>
      </w:r>
      <w:r>
        <w:rPr>
          <w:rFonts w:hint="eastAsia" w:ascii="仿宋_GB2312" w:hAnsi="仿宋_GB2312" w:eastAsia="仿宋_GB2312" w:cs="仿宋_GB2312"/>
          <w:color w:val="606060"/>
          <w:kern w:val="56"/>
          <w:sz w:val="32"/>
          <w:szCs w:val="32"/>
        </w:rPr>
        <w:t>的申报与实施，研究周期</w:t>
      </w:r>
      <w:r>
        <w:rPr>
          <w:rFonts w:hint="eastAsia" w:ascii="仿宋_GB2312" w:hAnsi="仿宋_GB2312" w:eastAsia="仿宋_GB2312" w:cs="仿宋_GB2312"/>
          <w:color w:val="606060"/>
          <w:kern w:val="56"/>
          <w:sz w:val="32"/>
          <w:szCs w:val="32"/>
          <w:highlight w:val="none"/>
          <w:lang w:val="en-US" w:eastAsia="zh-CN"/>
        </w:rPr>
        <w:t>原则上</w:t>
      </w:r>
      <w:r>
        <w:rPr>
          <w:rFonts w:hint="eastAsia" w:ascii="仿宋_GB2312" w:hAnsi="仿宋_GB2312" w:eastAsia="仿宋_GB2312" w:cs="仿宋_GB2312"/>
          <w:color w:val="606060"/>
          <w:kern w:val="56"/>
          <w:sz w:val="32"/>
          <w:szCs w:val="32"/>
        </w:rPr>
        <w:t>为2年。</w:t>
      </w:r>
    </w:p>
    <w:p w14:paraId="66F6437B">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3" w:firstLineChars="200"/>
        <w:textAlignment w:val="auto"/>
        <w:rPr>
          <w:rStyle w:val="9"/>
          <w:rFonts w:hint="eastAsia" w:ascii="黑体" w:hAnsi="黑体" w:eastAsia="黑体" w:cs="黑体"/>
          <w:color w:val="333333"/>
          <w:kern w:val="56"/>
          <w:sz w:val="32"/>
          <w:szCs w:val="32"/>
        </w:rPr>
      </w:pPr>
      <w:r>
        <w:rPr>
          <w:rStyle w:val="9"/>
          <w:rFonts w:hint="eastAsia" w:ascii="黑体" w:hAnsi="黑体" w:eastAsia="黑体" w:cs="黑体"/>
          <w:color w:val="333333"/>
          <w:kern w:val="56"/>
          <w:sz w:val="32"/>
          <w:szCs w:val="32"/>
        </w:rPr>
        <w:t>三、立项条件</w:t>
      </w:r>
    </w:p>
    <w:p w14:paraId="42FA19FA">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rPr>
      </w:pP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一</w:t>
      </w: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课题主持</w:t>
      </w:r>
      <w:r>
        <w:rPr>
          <w:rFonts w:hint="eastAsia" w:ascii="仿宋_GB2312" w:hAnsi="仿宋_GB2312" w:eastAsia="仿宋_GB2312" w:cs="仿宋_GB2312"/>
          <w:color w:val="606060"/>
          <w:kern w:val="56"/>
          <w:sz w:val="32"/>
          <w:szCs w:val="32"/>
        </w:rPr>
        <w:t>人原则上需具有中级及以上职称，具有独立开展研究和组织开展研究的能力，能够承担实质性研究工作。本年度每人只能申报主持1个校级课题，最多参与（含主持）两个校级课题。</w:t>
      </w:r>
    </w:p>
    <w:p w14:paraId="57E4CA32">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rPr>
      </w:pP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二</w:t>
      </w: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课题</w:t>
      </w:r>
      <w:r>
        <w:rPr>
          <w:rFonts w:hint="eastAsia" w:ascii="仿宋_GB2312" w:hAnsi="仿宋_GB2312" w:eastAsia="仿宋_GB2312" w:cs="仿宋_GB2312"/>
          <w:color w:val="606060"/>
          <w:kern w:val="56"/>
          <w:sz w:val="32"/>
          <w:szCs w:val="32"/>
        </w:rPr>
        <w:t>组成员2/3以上</w:t>
      </w:r>
      <w:r>
        <w:rPr>
          <w:rFonts w:hint="eastAsia" w:ascii="仿宋_GB2312" w:hAnsi="仿宋_GB2312" w:eastAsia="仿宋_GB2312" w:cs="仿宋_GB2312"/>
          <w:color w:val="606060"/>
          <w:kern w:val="56"/>
          <w:sz w:val="32"/>
          <w:szCs w:val="32"/>
          <w:lang w:val="en-US" w:eastAsia="zh-CN"/>
        </w:rPr>
        <w:t>须</w:t>
      </w:r>
      <w:r>
        <w:rPr>
          <w:rFonts w:hint="eastAsia" w:ascii="仿宋_GB2312" w:hAnsi="仿宋_GB2312" w:eastAsia="仿宋_GB2312" w:cs="仿宋_GB2312"/>
          <w:color w:val="606060"/>
          <w:kern w:val="56"/>
          <w:sz w:val="32"/>
          <w:szCs w:val="32"/>
        </w:rPr>
        <w:t>为本校教职员工。研究人员需对</w:t>
      </w:r>
      <w:r>
        <w:rPr>
          <w:rFonts w:hint="eastAsia" w:ascii="仿宋_GB2312" w:hAnsi="仿宋_GB2312" w:eastAsia="仿宋_GB2312" w:cs="仿宋_GB2312"/>
          <w:color w:val="606060"/>
          <w:kern w:val="56"/>
          <w:sz w:val="32"/>
          <w:szCs w:val="32"/>
          <w:lang w:val="en-US" w:eastAsia="zh-CN"/>
        </w:rPr>
        <w:t>课题</w:t>
      </w:r>
      <w:r>
        <w:rPr>
          <w:rFonts w:hint="eastAsia" w:ascii="仿宋_GB2312" w:hAnsi="仿宋_GB2312" w:eastAsia="仿宋_GB2312" w:cs="仿宋_GB2312"/>
          <w:color w:val="606060"/>
          <w:kern w:val="56"/>
          <w:sz w:val="32"/>
          <w:szCs w:val="32"/>
        </w:rPr>
        <w:t>有充分的认识和思考，研究目标明确，研究思路清晰，有整体</w:t>
      </w:r>
      <w:r>
        <w:rPr>
          <w:rFonts w:hint="eastAsia" w:ascii="仿宋_GB2312" w:hAnsi="仿宋_GB2312" w:eastAsia="仿宋_GB2312" w:cs="仿宋_GB2312"/>
          <w:color w:val="606060"/>
          <w:kern w:val="56"/>
          <w:sz w:val="32"/>
          <w:szCs w:val="32"/>
          <w:lang w:val="en-US" w:eastAsia="zh-CN"/>
        </w:rPr>
        <w:t>详尽</w:t>
      </w:r>
      <w:r>
        <w:rPr>
          <w:rFonts w:hint="eastAsia" w:ascii="仿宋_GB2312" w:hAnsi="仿宋_GB2312" w:eastAsia="仿宋_GB2312" w:cs="仿宋_GB2312"/>
          <w:color w:val="606060"/>
          <w:kern w:val="56"/>
          <w:sz w:val="32"/>
          <w:szCs w:val="32"/>
        </w:rPr>
        <w:t>的研究与实施方案，有明确的预期成果。</w:t>
      </w:r>
    </w:p>
    <w:p w14:paraId="1F377860">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rPr>
      </w:pP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三</w:t>
      </w: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课题</w:t>
      </w:r>
      <w:r>
        <w:rPr>
          <w:rFonts w:hint="eastAsia" w:ascii="仿宋_GB2312" w:hAnsi="仿宋_GB2312" w:eastAsia="仿宋_GB2312" w:cs="仿宋_GB2312"/>
          <w:color w:val="606060"/>
          <w:kern w:val="56"/>
          <w:sz w:val="32"/>
          <w:szCs w:val="32"/>
        </w:rPr>
        <w:t>预期成果应包括研究报告、论文以及其他</w:t>
      </w:r>
      <w:r>
        <w:rPr>
          <w:rFonts w:hint="eastAsia" w:ascii="仿宋_GB2312" w:hAnsi="仿宋_GB2312" w:eastAsia="仿宋_GB2312" w:cs="仿宋_GB2312"/>
          <w:color w:val="606060"/>
          <w:kern w:val="56"/>
          <w:sz w:val="32"/>
          <w:szCs w:val="32"/>
          <w:lang w:val="en-US" w:eastAsia="zh-CN"/>
        </w:rPr>
        <w:t>支撑</w:t>
      </w:r>
      <w:r>
        <w:rPr>
          <w:rFonts w:hint="eastAsia" w:ascii="仿宋_GB2312" w:hAnsi="仿宋_GB2312" w:eastAsia="仿宋_GB2312" w:cs="仿宋_GB2312"/>
          <w:color w:val="606060"/>
          <w:kern w:val="56"/>
          <w:sz w:val="32"/>
          <w:szCs w:val="32"/>
        </w:rPr>
        <w:t>课题研究成果的</w:t>
      </w:r>
      <w:r>
        <w:rPr>
          <w:rFonts w:hint="eastAsia" w:ascii="仿宋_GB2312" w:hAnsi="仿宋_GB2312" w:eastAsia="仿宋_GB2312" w:cs="仿宋_GB2312"/>
          <w:color w:val="606060"/>
          <w:kern w:val="56"/>
          <w:sz w:val="32"/>
          <w:szCs w:val="32"/>
          <w:lang w:val="en-US" w:eastAsia="zh-CN"/>
        </w:rPr>
        <w:t>材料</w:t>
      </w:r>
      <w:r>
        <w:rPr>
          <w:rFonts w:hint="eastAsia" w:ascii="仿宋_GB2312" w:hAnsi="仿宋_GB2312" w:eastAsia="仿宋_GB2312" w:cs="仿宋_GB2312"/>
          <w:color w:val="606060"/>
          <w:kern w:val="56"/>
          <w:sz w:val="32"/>
          <w:szCs w:val="32"/>
        </w:rPr>
        <w:t>。研究成果必须符合学术规范，没有知识产权争议，并有一定创新。</w:t>
      </w:r>
    </w:p>
    <w:p w14:paraId="65D6405A">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rPr>
      </w:pP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四</w:t>
      </w: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rPr>
        <w:t>已获立项的各级各类</w:t>
      </w:r>
      <w:r>
        <w:rPr>
          <w:rFonts w:hint="eastAsia" w:ascii="仿宋_GB2312" w:hAnsi="仿宋_GB2312" w:eastAsia="仿宋_GB2312" w:cs="仿宋_GB2312"/>
          <w:color w:val="606060"/>
          <w:kern w:val="56"/>
          <w:sz w:val="32"/>
          <w:szCs w:val="32"/>
          <w:lang w:val="en-US" w:eastAsia="zh-CN"/>
        </w:rPr>
        <w:t>课题</w:t>
      </w:r>
      <w:r>
        <w:rPr>
          <w:rFonts w:hint="eastAsia" w:ascii="仿宋_GB2312" w:hAnsi="仿宋_GB2312" w:eastAsia="仿宋_GB2312" w:cs="仿宋_GB2312"/>
          <w:color w:val="606060"/>
          <w:kern w:val="56"/>
          <w:sz w:val="32"/>
          <w:szCs w:val="32"/>
        </w:rPr>
        <w:t>不得重复申报。</w:t>
      </w:r>
    </w:p>
    <w:p w14:paraId="6161359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3" w:firstLineChars="200"/>
        <w:textAlignment w:val="auto"/>
        <w:rPr>
          <w:rStyle w:val="9"/>
          <w:rFonts w:hint="eastAsia" w:ascii="黑体" w:hAnsi="黑体" w:eastAsia="黑体" w:cs="黑体"/>
          <w:color w:val="333333"/>
          <w:kern w:val="56"/>
          <w:sz w:val="32"/>
          <w:szCs w:val="32"/>
        </w:rPr>
      </w:pPr>
      <w:r>
        <w:rPr>
          <w:rStyle w:val="9"/>
          <w:rFonts w:hint="eastAsia" w:ascii="黑体" w:hAnsi="黑体" w:eastAsia="黑体" w:cs="黑体"/>
          <w:color w:val="333333"/>
          <w:kern w:val="56"/>
          <w:sz w:val="32"/>
          <w:szCs w:val="32"/>
        </w:rPr>
        <w:t>四、申报程序</w:t>
      </w:r>
    </w:p>
    <w:p w14:paraId="35D01D7C">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color w:val="606060"/>
          <w:kern w:val="56"/>
          <w:sz w:val="32"/>
          <w:szCs w:val="32"/>
          <w:highlight w:val="yellow"/>
          <w:lang w:val="en-US" w:eastAsia="zh-CN"/>
        </w:rPr>
      </w:pP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一</w:t>
      </w: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课题</w:t>
      </w:r>
      <w:r>
        <w:rPr>
          <w:rFonts w:hint="eastAsia" w:ascii="仿宋_GB2312" w:hAnsi="仿宋_GB2312" w:eastAsia="仿宋_GB2312" w:cs="仿宋_GB2312"/>
          <w:color w:val="606060"/>
          <w:kern w:val="56"/>
          <w:sz w:val="32"/>
          <w:szCs w:val="32"/>
          <w:lang w:eastAsia="zh-CN"/>
        </w:rPr>
        <w:t>申报人</w:t>
      </w:r>
      <w:r>
        <w:rPr>
          <w:rFonts w:hint="eastAsia" w:ascii="仿宋_GB2312" w:hAnsi="仿宋_GB2312" w:eastAsia="仿宋_GB2312" w:cs="仿宋_GB2312"/>
          <w:color w:val="606060"/>
          <w:kern w:val="56"/>
          <w:sz w:val="32"/>
          <w:szCs w:val="32"/>
          <w:lang w:val="en-US" w:eastAsia="zh-CN"/>
        </w:rPr>
        <w:t>须</w:t>
      </w:r>
      <w:r>
        <w:rPr>
          <w:rFonts w:hint="eastAsia" w:ascii="仿宋_GB2312" w:hAnsi="仿宋_GB2312" w:eastAsia="仿宋_GB2312" w:cs="仿宋_GB2312"/>
          <w:color w:val="606060"/>
          <w:kern w:val="56"/>
          <w:sz w:val="32"/>
          <w:szCs w:val="32"/>
          <w:lang w:eastAsia="zh-CN"/>
        </w:rPr>
        <w:t>认真阅读研究《长治幼儿师范高等专科学校202</w:t>
      </w:r>
      <w:r>
        <w:rPr>
          <w:rFonts w:hint="eastAsia" w:ascii="仿宋_GB2312" w:hAnsi="仿宋_GB2312" w:eastAsia="仿宋_GB2312" w:cs="仿宋_GB2312"/>
          <w:color w:val="606060"/>
          <w:kern w:val="56"/>
          <w:sz w:val="32"/>
          <w:szCs w:val="32"/>
          <w:lang w:val="en-US" w:eastAsia="zh-CN"/>
        </w:rPr>
        <w:t>4</w:t>
      </w:r>
      <w:r>
        <w:rPr>
          <w:rFonts w:hint="eastAsia" w:ascii="仿宋_GB2312" w:hAnsi="仿宋_GB2312" w:eastAsia="仿宋_GB2312" w:cs="仿宋_GB2312"/>
          <w:color w:val="606060"/>
          <w:kern w:val="56"/>
          <w:sz w:val="32"/>
          <w:szCs w:val="32"/>
          <w:lang w:eastAsia="zh-CN"/>
        </w:rPr>
        <w:t>年度校级课题指南》及有关文件，填写《长治幼儿师范高等专科学校校级课题申请书》（附件2）和《课题设计论证活页》（附件3）。</w:t>
      </w:r>
      <w:r>
        <w:rPr>
          <w:rFonts w:hint="eastAsia" w:ascii="仿宋_GB2312" w:hAnsi="仿宋_GB2312" w:eastAsia="仿宋_GB2312" w:cs="仿宋_GB2312"/>
          <w:color w:val="606060"/>
          <w:kern w:val="56"/>
          <w:sz w:val="32"/>
          <w:szCs w:val="32"/>
          <w:lang w:val="en-US" w:eastAsia="zh-CN"/>
        </w:rPr>
        <w:t>本年度</w:t>
      </w:r>
      <w:r>
        <w:rPr>
          <w:rFonts w:hint="eastAsia" w:ascii="仿宋_GB2312" w:hAnsi="仿宋_GB2312" w:eastAsia="仿宋_GB2312" w:cs="仿宋_GB2312"/>
          <w:color w:val="606060"/>
          <w:kern w:val="56"/>
          <w:sz w:val="32"/>
          <w:szCs w:val="32"/>
          <w:highlight w:val="none"/>
          <w:lang w:val="en-US" w:eastAsia="zh-CN"/>
        </w:rPr>
        <w:t>每个系部申报校级课题不少于三个。</w:t>
      </w:r>
    </w:p>
    <w:p w14:paraId="05690FAF">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lang w:eastAsia="zh-CN"/>
        </w:rPr>
      </w:pP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二</w:t>
      </w:r>
      <w:r>
        <w:rPr>
          <w:rFonts w:hint="eastAsia" w:ascii="仿宋_GB2312" w:hAnsi="仿宋_GB2312" w:eastAsia="仿宋_GB2312" w:cs="仿宋_GB2312"/>
          <w:color w:val="606060"/>
          <w:kern w:val="56"/>
          <w:sz w:val="32"/>
          <w:szCs w:val="32"/>
          <w:lang w:eastAsia="zh-CN"/>
        </w:rPr>
        <w:t>）各部门负责对课题申请书、论证活页进行全面审核，经部门领导签字、盖章后，连同研究课题相关</w:t>
      </w:r>
      <w:r>
        <w:rPr>
          <w:rFonts w:hint="eastAsia" w:ascii="仿宋_GB2312" w:hAnsi="仿宋_GB2312" w:eastAsia="仿宋_GB2312" w:cs="仿宋_GB2312"/>
          <w:color w:val="606060"/>
          <w:kern w:val="56"/>
          <w:sz w:val="32"/>
          <w:szCs w:val="32"/>
          <w:lang w:val="en-US" w:eastAsia="zh-CN"/>
        </w:rPr>
        <w:t>印证</w:t>
      </w:r>
      <w:r>
        <w:rPr>
          <w:rFonts w:hint="eastAsia" w:ascii="仿宋_GB2312" w:hAnsi="仿宋_GB2312" w:eastAsia="仿宋_GB2312" w:cs="仿宋_GB2312"/>
          <w:color w:val="606060"/>
          <w:kern w:val="56"/>
          <w:sz w:val="32"/>
          <w:szCs w:val="32"/>
          <w:lang w:eastAsia="zh-CN"/>
        </w:rPr>
        <w:t>材料（如近三年主持科研项目，第一作者发表论文，教学成果获奖情况等）于9月20日前报送科研</w:t>
      </w:r>
      <w:r>
        <w:rPr>
          <w:rFonts w:hint="eastAsia" w:ascii="仿宋_GB2312" w:hAnsi="仿宋_GB2312" w:eastAsia="仿宋_GB2312" w:cs="仿宋_GB2312"/>
          <w:color w:val="606060"/>
          <w:kern w:val="56"/>
          <w:sz w:val="32"/>
          <w:szCs w:val="32"/>
          <w:lang w:val="en-US" w:eastAsia="zh-CN"/>
        </w:rPr>
        <w:t>培训中心</w:t>
      </w:r>
      <w:r>
        <w:rPr>
          <w:rFonts w:hint="eastAsia" w:ascii="仿宋_GB2312" w:hAnsi="仿宋_GB2312" w:eastAsia="仿宋_GB2312" w:cs="仿宋_GB2312"/>
          <w:color w:val="606060"/>
          <w:kern w:val="56"/>
          <w:sz w:val="32"/>
          <w:szCs w:val="32"/>
          <w:lang w:eastAsia="zh-CN"/>
        </w:rPr>
        <w:t>（元培楼42</w:t>
      </w:r>
      <w:r>
        <w:rPr>
          <w:rFonts w:hint="eastAsia" w:ascii="仿宋_GB2312" w:hAnsi="仿宋_GB2312" w:eastAsia="仿宋_GB2312" w:cs="仿宋_GB2312"/>
          <w:color w:val="606060"/>
          <w:kern w:val="56"/>
          <w:sz w:val="32"/>
          <w:szCs w:val="32"/>
          <w:lang w:val="en-US" w:eastAsia="zh-CN"/>
        </w:rPr>
        <w:t>2</w:t>
      </w:r>
      <w:r>
        <w:rPr>
          <w:rFonts w:hint="eastAsia" w:ascii="仿宋_GB2312" w:hAnsi="仿宋_GB2312" w:eastAsia="仿宋_GB2312" w:cs="仿宋_GB2312"/>
          <w:color w:val="606060"/>
          <w:kern w:val="56"/>
          <w:sz w:val="32"/>
          <w:szCs w:val="32"/>
          <w:lang w:eastAsia="zh-CN"/>
        </w:rPr>
        <w:t>）。以上材料电子稿请以“202</w:t>
      </w:r>
      <w:r>
        <w:rPr>
          <w:rFonts w:hint="eastAsia" w:ascii="仿宋_GB2312" w:hAnsi="仿宋_GB2312" w:eastAsia="仿宋_GB2312" w:cs="仿宋_GB2312"/>
          <w:color w:val="606060"/>
          <w:kern w:val="56"/>
          <w:sz w:val="32"/>
          <w:szCs w:val="32"/>
          <w:lang w:val="en-US" w:eastAsia="zh-CN"/>
        </w:rPr>
        <w:t>4</w:t>
      </w:r>
      <w:r>
        <w:rPr>
          <w:rFonts w:hint="eastAsia" w:ascii="仿宋_GB2312" w:hAnsi="仿宋_GB2312" w:eastAsia="仿宋_GB2312" w:cs="仿宋_GB2312"/>
          <w:color w:val="606060"/>
          <w:kern w:val="56"/>
          <w:sz w:val="32"/>
          <w:szCs w:val="32"/>
          <w:lang w:eastAsia="zh-CN"/>
        </w:rPr>
        <w:t>校级课题+系部/处室 +课题负责人”为文件名，以系部/处室为单位发送至科研</w:t>
      </w:r>
      <w:r>
        <w:rPr>
          <w:rFonts w:hint="eastAsia" w:ascii="仿宋_GB2312" w:hAnsi="仿宋_GB2312" w:eastAsia="仿宋_GB2312" w:cs="仿宋_GB2312"/>
          <w:color w:val="606060"/>
          <w:kern w:val="56"/>
          <w:sz w:val="32"/>
          <w:szCs w:val="32"/>
          <w:lang w:val="en-US" w:eastAsia="zh-CN"/>
        </w:rPr>
        <w:t>培训中心</w:t>
      </w:r>
      <w:r>
        <w:rPr>
          <w:rFonts w:hint="eastAsia" w:ascii="仿宋_GB2312" w:hAnsi="仿宋_GB2312" w:eastAsia="仿宋_GB2312" w:cs="仿宋_GB2312"/>
          <w:color w:val="606060"/>
          <w:kern w:val="56"/>
          <w:sz w:val="32"/>
          <w:szCs w:val="32"/>
          <w:lang w:eastAsia="zh-CN"/>
        </w:rPr>
        <w:t>邮箱（czyzkyc@163.com）。</w:t>
      </w:r>
    </w:p>
    <w:p w14:paraId="44FB005B">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lang w:eastAsia="zh-CN"/>
        </w:rPr>
      </w:pPr>
      <w:r>
        <w:rPr>
          <w:rFonts w:hint="eastAsia" w:ascii="仿宋_GB2312" w:hAnsi="仿宋_GB2312" w:eastAsia="仿宋_GB2312" w:cs="仿宋_GB2312"/>
          <w:color w:val="606060"/>
          <w:kern w:val="56"/>
          <w:sz w:val="32"/>
          <w:szCs w:val="32"/>
          <w:lang w:eastAsia="zh-CN"/>
        </w:rPr>
        <w:t>（</w:t>
      </w:r>
      <w:r>
        <w:rPr>
          <w:rFonts w:hint="eastAsia" w:ascii="仿宋_GB2312" w:hAnsi="仿宋_GB2312" w:eastAsia="仿宋_GB2312" w:cs="仿宋_GB2312"/>
          <w:color w:val="606060"/>
          <w:kern w:val="56"/>
          <w:sz w:val="32"/>
          <w:szCs w:val="32"/>
          <w:lang w:val="en-US" w:eastAsia="zh-CN"/>
        </w:rPr>
        <w:t>三</w:t>
      </w:r>
      <w:r>
        <w:rPr>
          <w:rFonts w:hint="eastAsia" w:ascii="仿宋_GB2312" w:hAnsi="仿宋_GB2312" w:eastAsia="仿宋_GB2312" w:cs="仿宋_GB2312"/>
          <w:color w:val="606060"/>
          <w:kern w:val="56"/>
          <w:sz w:val="32"/>
          <w:szCs w:val="32"/>
          <w:lang w:eastAsia="zh-CN"/>
        </w:rPr>
        <w:t>）科研</w:t>
      </w:r>
      <w:r>
        <w:rPr>
          <w:rFonts w:hint="eastAsia" w:ascii="仿宋_GB2312" w:hAnsi="仿宋_GB2312" w:eastAsia="仿宋_GB2312" w:cs="仿宋_GB2312"/>
          <w:color w:val="606060"/>
          <w:kern w:val="56"/>
          <w:sz w:val="32"/>
          <w:szCs w:val="32"/>
          <w:lang w:val="en-US" w:eastAsia="zh-CN"/>
        </w:rPr>
        <w:t>培训中心</w:t>
      </w:r>
      <w:r>
        <w:rPr>
          <w:rFonts w:hint="eastAsia" w:ascii="仿宋_GB2312" w:hAnsi="仿宋_GB2312" w:eastAsia="仿宋_GB2312" w:cs="仿宋_GB2312"/>
          <w:color w:val="606060"/>
          <w:kern w:val="56"/>
          <w:sz w:val="32"/>
          <w:szCs w:val="32"/>
          <w:lang w:eastAsia="zh-CN"/>
        </w:rPr>
        <w:t>将组织专家组对申报课题进行评审，评审结果经学校审定后公布。</w:t>
      </w:r>
      <w:r>
        <w:rPr>
          <w:rFonts w:hint="eastAsia" w:ascii="仿宋_GB2312" w:hAnsi="仿宋_GB2312" w:eastAsia="仿宋_GB2312" w:cs="仿宋_GB2312"/>
          <w:color w:val="606060"/>
          <w:kern w:val="56"/>
          <w:sz w:val="32"/>
          <w:szCs w:val="32"/>
          <w:highlight w:val="none"/>
          <w:lang w:eastAsia="zh-CN"/>
        </w:rPr>
        <w:t>对获批立项的校级课题将给予经费资助0.3万元/项，</w:t>
      </w:r>
      <w:r>
        <w:rPr>
          <w:rFonts w:hint="eastAsia" w:ascii="仿宋_GB2312" w:hAnsi="仿宋_GB2312" w:eastAsia="仿宋_GB2312" w:cs="仿宋_GB2312"/>
          <w:color w:val="606060"/>
          <w:kern w:val="56"/>
          <w:sz w:val="32"/>
          <w:szCs w:val="32"/>
          <w:lang w:eastAsia="zh-CN"/>
        </w:rPr>
        <w:t>学校将在立项课题中择优推荐申报省级课题。</w:t>
      </w:r>
    </w:p>
    <w:p w14:paraId="4BC48240">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606060"/>
          <w:kern w:val="56"/>
          <w:sz w:val="32"/>
          <w:szCs w:val="32"/>
          <w:lang w:eastAsia="zh-CN"/>
        </w:rPr>
      </w:pPr>
      <w:r>
        <w:rPr>
          <w:rFonts w:hint="eastAsia" w:ascii="仿宋_GB2312" w:hAnsi="仿宋_GB2312" w:eastAsia="仿宋_GB2312" w:cs="仿宋_GB2312"/>
          <w:color w:val="606060"/>
          <w:kern w:val="56"/>
          <w:sz w:val="32"/>
          <w:szCs w:val="32"/>
          <w:lang w:eastAsia="zh-CN"/>
        </w:rPr>
        <w:t>未尽事宜，请联系科研</w:t>
      </w:r>
      <w:r>
        <w:rPr>
          <w:rFonts w:hint="eastAsia" w:ascii="仿宋_GB2312" w:hAnsi="仿宋_GB2312" w:eastAsia="仿宋_GB2312" w:cs="仿宋_GB2312"/>
          <w:color w:val="606060"/>
          <w:kern w:val="56"/>
          <w:sz w:val="32"/>
          <w:szCs w:val="32"/>
          <w:lang w:val="en-US" w:eastAsia="zh-CN"/>
        </w:rPr>
        <w:t>培训中心贾</w:t>
      </w:r>
      <w:r>
        <w:rPr>
          <w:rFonts w:hint="eastAsia" w:ascii="仿宋_GB2312" w:hAnsi="仿宋_GB2312" w:eastAsia="仿宋_GB2312" w:cs="仿宋_GB2312"/>
          <w:color w:val="606060"/>
          <w:kern w:val="56"/>
          <w:sz w:val="32"/>
          <w:szCs w:val="32"/>
          <w:lang w:eastAsia="zh-CN"/>
        </w:rPr>
        <w:t>老师</w:t>
      </w:r>
      <w:r>
        <w:rPr>
          <w:rFonts w:hint="eastAsia" w:ascii="仿宋_GB2312" w:hAnsi="仿宋_GB2312" w:eastAsia="仿宋_GB2312" w:cs="仿宋_GB2312"/>
          <w:color w:val="606060"/>
          <w:kern w:val="56"/>
          <w:sz w:val="32"/>
          <w:szCs w:val="32"/>
          <w:lang w:val="en-US" w:eastAsia="zh-CN"/>
        </w:rPr>
        <w:t xml:space="preserve"> </w:t>
      </w:r>
      <w:r>
        <w:rPr>
          <w:rFonts w:hint="eastAsia" w:ascii="仿宋_GB2312" w:hAnsi="仿宋_GB2312" w:eastAsia="仿宋_GB2312" w:cs="仿宋_GB2312"/>
          <w:color w:val="606060"/>
          <w:kern w:val="56"/>
          <w:sz w:val="32"/>
          <w:szCs w:val="32"/>
          <w:highlight w:val="none"/>
          <w:lang w:eastAsia="zh-CN"/>
        </w:rPr>
        <w:t>联系</w:t>
      </w:r>
      <w:r>
        <w:rPr>
          <w:rFonts w:hint="eastAsia" w:ascii="仿宋_GB2312" w:hAnsi="仿宋_GB2312" w:eastAsia="仿宋_GB2312" w:cs="仿宋_GB2312"/>
          <w:color w:val="606060"/>
          <w:kern w:val="56"/>
          <w:sz w:val="32"/>
          <w:szCs w:val="32"/>
          <w:highlight w:val="none"/>
          <w:lang w:val="en-US" w:eastAsia="zh-CN"/>
        </w:rPr>
        <w:t>方式</w:t>
      </w:r>
      <w:r>
        <w:rPr>
          <w:rFonts w:hint="eastAsia" w:ascii="仿宋_GB2312" w:hAnsi="仿宋_GB2312" w:eastAsia="仿宋_GB2312" w:cs="仿宋_GB2312"/>
          <w:color w:val="606060"/>
          <w:kern w:val="56"/>
          <w:sz w:val="32"/>
          <w:szCs w:val="32"/>
          <w:highlight w:val="none"/>
          <w:lang w:eastAsia="zh-CN"/>
        </w:rPr>
        <w:t>：</w:t>
      </w:r>
      <w:r>
        <w:rPr>
          <w:rFonts w:hint="eastAsia" w:ascii="仿宋_GB2312" w:hAnsi="仿宋_GB2312" w:eastAsia="仿宋_GB2312" w:cs="仿宋_GB2312"/>
          <w:color w:val="606060"/>
          <w:kern w:val="56"/>
          <w:sz w:val="32"/>
          <w:szCs w:val="32"/>
          <w:highlight w:val="none"/>
          <w:lang w:val="en-US" w:eastAsia="zh-CN"/>
        </w:rPr>
        <w:t>2615159</w:t>
      </w:r>
    </w:p>
    <w:p w14:paraId="0198D232">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textAlignment w:val="auto"/>
        <w:rPr>
          <w:rFonts w:hint="eastAsia" w:ascii="仿宋_GB2312" w:hAnsi="仿宋_GB2312" w:eastAsia="仿宋_GB2312" w:cs="仿宋_GB2312"/>
          <w:color w:val="606060"/>
          <w:kern w:val="56"/>
          <w:sz w:val="32"/>
          <w:szCs w:val="32"/>
          <w:lang w:eastAsia="zh-CN"/>
        </w:rPr>
      </w:pPr>
    </w:p>
    <w:p w14:paraId="1CAEA3F2">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320" w:firstLineChars="100"/>
        <w:textAlignment w:val="auto"/>
        <w:rPr>
          <w:rFonts w:hint="eastAsia" w:ascii="仿宋_GB2312" w:hAnsi="仿宋_GB2312" w:eastAsia="仿宋_GB2312" w:cs="仿宋_GB2312"/>
          <w:color w:val="606060"/>
          <w:kern w:val="56"/>
          <w:sz w:val="32"/>
          <w:szCs w:val="32"/>
          <w:lang w:eastAsia="zh-CN"/>
        </w:rPr>
      </w:pPr>
      <w:r>
        <w:rPr>
          <w:rFonts w:hint="eastAsia" w:ascii="仿宋_GB2312" w:hAnsi="仿宋_GB2312" w:eastAsia="仿宋_GB2312" w:cs="仿宋_GB2312"/>
          <w:color w:val="606060"/>
          <w:kern w:val="56"/>
          <w:sz w:val="32"/>
          <w:szCs w:val="32"/>
          <w:lang w:eastAsia="zh-CN"/>
        </w:rPr>
        <w:t>附件：1</w:t>
      </w:r>
      <w:r>
        <w:rPr>
          <w:rFonts w:hint="eastAsia" w:ascii="仿宋_GB2312" w:hAnsi="仿宋_GB2312" w:eastAsia="仿宋_GB2312" w:cs="仿宋_GB2312"/>
          <w:color w:val="606060"/>
          <w:kern w:val="56"/>
          <w:sz w:val="32"/>
          <w:szCs w:val="32"/>
          <w:lang w:val="en-US" w:eastAsia="zh-CN"/>
        </w:rPr>
        <w:t>.</w:t>
      </w:r>
      <w:r>
        <w:rPr>
          <w:rFonts w:hint="eastAsia" w:ascii="仿宋_GB2312" w:hAnsi="仿宋_GB2312" w:eastAsia="仿宋_GB2312" w:cs="仿宋_GB2312"/>
          <w:color w:val="606060"/>
          <w:kern w:val="56"/>
          <w:sz w:val="32"/>
          <w:szCs w:val="32"/>
          <w:lang w:eastAsia="zh-CN"/>
        </w:rPr>
        <w:t>长治幼儿师范高等专科学校202</w:t>
      </w:r>
      <w:r>
        <w:rPr>
          <w:rFonts w:hint="eastAsia" w:ascii="仿宋_GB2312" w:hAnsi="仿宋_GB2312" w:eastAsia="仿宋_GB2312" w:cs="仿宋_GB2312"/>
          <w:color w:val="606060"/>
          <w:kern w:val="56"/>
          <w:sz w:val="32"/>
          <w:szCs w:val="32"/>
          <w:lang w:val="en-US" w:eastAsia="zh-CN"/>
        </w:rPr>
        <w:t>4</w:t>
      </w:r>
      <w:r>
        <w:rPr>
          <w:rFonts w:hint="eastAsia" w:ascii="仿宋_GB2312" w:hAnsi="仿宋_GB2312" w:eastAsia="仿宋_GB2312" w:cs="仿宋_GB2312"/>
          <w:color w:val="606060"/>
          <w:kern w:val="56"/>
          <w:sz w:val="32"/>
          <w:szCs w:val="32"/>
          <w:lang w:eastAsia="zh-CN"/>
        </w:rPr>
        <w:t>年度校级课题指南</w:t>
      </w:r>
    </w:p>
    <w:p w14:paraId="6AC0EDD7">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1280" w:firstLineChars="400"/>
        <w:textAlignment w:val="auto"/>
        <w:rPr>
          <w:rFonts w:hint="eastAsia" w:ascii="仿宋_GB2312" w:hAnsi="仿宋_GB2312" w:eastAsia="仿宋_GB2312" w:cs="仿宋_GB2312"/>
          <w:color w:val="606060"/>
          <w:kern w:val="56"/>
          <w:sz w:val="32"/>
          <w:szCs w:val="32"/>
          <w:lang w:eastAsia="zh-CN"/>
        </w:rPr>
      </w:pPr>
      <w:r>
        <w:rPr>
          <w:rFonts w:hint="eastAsia" w:ascii="仿宋_GB2312" w:hAnsi="仿宋_GB2312" w:eastAsia="仿宋_GB2312" w:cs="仿宋_GB2312"/>
          <w:color w:val="606060"/>
          <w:kern w:val="56"/>
          <w:sz w:val="32"/>
          <w:szCs w:val="32"/>
          <w:lang w:eastAsia="zh-CN"/>
        </w:rPr>
        <w:t>2</w:t>
      </w:r>
      <w:r>
        <w:rPr>
          <w:rFonts w:hint="eastAsia" w:ascii="仿宋_GB2312" w:hAnsi="仿宋_GB2312" w:eastAsia="仿宋_GB2312" w:cs="仿宋_GB2312"/>
          <w:color w:val="606060"/>
          <w:kern w:val="56"/>
          <w:sz w:val="32"/>
          <w:szCs w:val="32"/>
          <w:lang w:val="en-US" w:eastAsia="zh-CN"/>
        </w:rPr>
        <w:t>.</w:t>
      </w:r>
      <w:r>
        <w:rPr>
          <w:rFonts w:hint="eastAsia" w:ascii="仿宋_GB2312" w:hAnsi="仿宋_GB2312" w:eastAsia="仿宋_GB2312" w:cs="仿宋_GB2312"/>
          <w:color w:val="606060"/>
          <w:kern w:val="56"/>
          <w:sz w:val="32"/>
          <w:szCs w:val="32"/>
          <w:lang w:eastAsia="zh-CN"/>
        </w:rPr>
        <w:t>长治幼儿师范高等专科学校校级</w:t>
      </w:r>
      <w:r>
        <w:rPr>
          <w:rFonts w:hint="eastAsia" w:ascii="仿宋_GB2312" w:hAnsi="仿宋_GB2312" w:eastAsia="仿宋_GB2312" w:cs="仿宋_GB2312"/>
          <w:color w:val="606060"/>
          <w:kern w:val="56"/>
          <w:sz w:val="32"/>
          <w:szCs w:val="32"/>
          <w:lang w:val="en-US" w:eastAsia="zh-CN"/>
        </w:rPr>
        <w:t>课题</w:t>
      </w:r>
      <w:r>
        <w:rPr>
          <w:rFonts w:hint="eastAsia" w:ascii="仿宋_GB2312" w:hAnsi="仿宋_GB2312" w:eastAsia="仿宋_GB2312" w:cs="仿宋_GB2312"/>
          <w:color w:val="606060"/>
          <w:kern w:val="56"/>
          <w:sz w:val="32"/>
          <w:szCs w:val="32"/>
          <w:lang w:eastAsia="zh-CN"/>
        </w:rPr>
        <w:t>申报表</w:t>
      </w:r>
    </w:p>
    <w:p w14:paraId="585376C5">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1280" w:firstLineChars="400"/>
        <w:textAlignment w:val="auto"/>
        <w:rPr>
          <w:rFonts w:hint="eastAsia" w:ascii="仿宋_GB2312" w:hAnsi="仿宋_GB2312" w:eastAsia="仿宋_GB2312" w:cs="仿宋_GB2312"/>
          <w:color w:val="606060"/>
          <w:kern w:val="56"/>
          <w:sz w:val="32"/>
          <w:szCs w:val="32"/>
          <w:lang w:eastAsia="zh-CN"/>
        </w:rPr>
      </w:pPr>
      <w:r>
        <w:rPr>
          <w:rFonts w:hint="eastAsia" w:ascii="仿宋_GB2312" w:hAnsi="仿宋_GB2312" w:eastAsia="仿宋_GB2312" w:cs="仿宋_GB2312"/>
          <w:color w:val="606060"/>
          <w:kern w:val="56"/>
          <w:sz w:val="32"/>
          <w:szCs w:val="32"/>
          <w:lang w:eastAsia="zh-CN"/>
        </w:rPr>
        <w:t>3</w:t>
      </w:r>
      <w:r>
        <w:rPr>
          <w:rFonts w:hint="eastAsia" w:ascii="仿宋_GB2312" w:hAnsi="仿宋_GB2312" w:eastAsia="仿宋_GB2312" w:cs="仿宋_GB2312"/>
          <w:color w:val="606060"/>
          <w:kern w:val="56"/>
          <w:sz w:val="32"/>
          <w:szCs w:val="32"/>
          <w:lang w:val="en-US" w:eastAsia="zh-CN"/>
        </w:rPr>
        <w:t>.</w:t>
      </w:r>
      <w:bookmarkStart w:id="0" w:name="_GoBack"/>
      <w:bookmarkEnd w:id="0"/>
      <w:r>
        <w:rPr>
          <w:rFonts w:hint="eastAsia" w:ascii="仿宋_GB2312" w:hAnsi="仿宋_GB2312" w:eastAsia="仿宋_GB2312" w:cs="仿宋_GB2312"/>
          <w:color w:val="606060"/>
          <w:kern w:val="56"/>
          <w:sz w:val="32"/>
          <w:szCs w:val="32"/>
          <w:lang w:eastAsia="zh-CN"/>
        </w:rPr>
        <w:t>课题设计论证活页</w:t>
      </w:r>
    </w:p>
    <w:p w14:paraId="1AA7D89B">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333333"/>
          <w:kern w:val="56"/>
          <w:sz w:val="32"/>
          <w:szCs w:val="32"/>
        </w:rPr>
      </w:pPr>
    </w:p>
    <w:p w14:paraId="63EE4B9B">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textAlignment w:val="auto"/>
        <w:rPr>
          <w:rFonts w:hint="eastAsia" w:ascii="仿宋_GB2312" w:hAnsi="仿宋_GB2312" w:eastAsia="仿宋_GB2312" w:cs="仿宋_GB2312"/>
          <w:color w:val="333333"/>
          <w:kern w:val="56"/>
          <w:sz w:val="32"/>
          <w:szCs w:val="32"/>
        </w:rPr>
      </w:pPr>
    </w:p>
    <w:p w14:paraId="72FFA834">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right="480" w:firstLine="640" w:firstLineChars="200"/>
        <w:jc w:val="center"/>
        <w:textAlignment w:val="auto"/>
        <w:rPr>
          <w:rFonts w:hint="eastAsia" w:ascii="仿宋_GB2312" w:hAnsi="仿宋_GB2312" w:eastAsia="仿宋_GB2312" w:cs="仿宋_GB2312"/>
          <w:color w:val="333333"/>
          <w:kern w:val="56"/>
          <w:sz w:val="32"/>
          <w:szCs w:val="32"/>
        </w:rPr>
      </w:pPr>
      <w:r>
        <w:rPr>
          <w:rFonts w:hint="eastAsia" w:ascii="仿宋_GB2312" w:hAnsi="仿宋_GB2312" w:eastAsia="仿宋_GB2312" w:cs="仿宋_GB2312"/>
          <w:color w:val="333333"/>
          <w:kern w:val="56"/>
          <w:sz w:val="32"/>
          <w:szCs w:val="32"/>
          <w:lang w:val="en-US" w:eastAsia="zh-CN"/>
        </w:rPr>
        <w:t xml:space="preserve">                           </w:t>
      </w:r>
      <w:r>
        <w:rPr>
          <w:rFonts w:hint="eastAsia" w:ascii="仿宋_GB2312" w:hAnsi="仿宋_GB2312" w:eastAsia="仿宋_GB2312" w:cs="仿宋_GB2312"/>
          <w:color w:val="333333"/>
          <w:kern w:val="56"/>
          <w:sz w:val="32"/>
          <w:szCs w:val="32"/>
        </w:rPr>
        <w:t>科研</w:t>
      </w:r>
      <w:r>
        <w:rPr>
          <w:rFonts w:hint="eastAsia" w:ascii="仿宋_GB2312" w:hAnsi="仿宋_GB2312" w:eastAsia="仿宋_GB2312" w:cs="仿宋_GB2312"/>
          <w:color w:val="606060"/>
          <w:kern w:val="56"/>
          <w:sz w:val="32"/>
          <w:szCs w:val="32"/>
          <w:lang w:val="en-US" w:eastAsia="zh-CN"/>
        </w:rPr>
        <w:t>培训中心</w:t>
      </w:r>
    </w:p>
    <w:p w14:paraId="6714BDFC">
      <w:pPr>
        <w:pStyle w:val="6"/>
        <w:keepNext w:val="0"/>
        <w:keepLines w:val="0"/>
        <w:pageBreakBefore w:val="0"/>
        <w:widowControl/>
        <w:kinsoku/>
        <w:wordWrap/>
        <w:overflowPunct/>
        <w:topLinePunct w:val="0"/>
        <w:autoSpaceDE/>
        <w:autoSpaceDN/>
        <w:bidi w:val="0"/>
        <w:adjustRightInd/>
        <w:snapToGrid/>
        <w:spacing w:before="48" w:beforeAutospacing="0" w:afterAutospacing="0" w:line="240" w:lineRule="auto"/>
        <w:ind w:firstLine="640" w:firstLineChars="200"/>
        <w:jc w:val="center"/>
        <w:textAlignment w:val="auto"/>
        <w:rPr>
          <w:rFonts w:hint="eastAsia" w:ascii="仿宋_GB2312" w:hAnsi="仿宋_GB2312" w:eastAsia="仿宋_GB2312" w:cs="仿宋_GB2312"/>
          <w:color w:val="606060"/>
          <w:kern w:val="56"/>
          <w:sz w:val="32"/>
          <w:szCs w:val="32"/>
          <w:lang w:eastAsia="zh-CN"/>
        </w:rPr>
      </w:pPr>
      <w:r>
        <w:rPr>
          <w:rFonts w:hint="eastAsia" w:ascii="仿宋_GB2312" w:hAnsi="仿宋_GB2312" w:eastAsia="仿宋_GB2312" w:cs="仿宋_GB2312"/>
          <w:color w:val="333333"/>
          <w:kern w:val="56"/>
          <w:sz w:val="32"/>
          <w:szCs w:val="32"/>
          <w:lang w:val="en-US" w:eastAsia="zh-CN"/>
        </w:rPr>
        <w:t xml:space="preserve">                        </w:t>
      </w:r>
      <w:r>
        <w:rPr>
          <w:rFonts w:hint="eastAsia" w:ascii="仿宋_GB2312" w:hAnsi="仿宋_GB2312" w:eastAsia="仿宋_GB2312" w:cs="仿宋_GB2312"/>
          <w:color w:val="606060"/>
          <w:kern w:val="56"/>
          <w:sz w:val="32"/>
          <w:szCs w:val="32"/>
          <w:lang w:val="en-US" w:eastAsia="zh-CN"/>
        </w:rPr>
        <w:t xml:space="preserve"> </w:t>
      </w:r>
      <w:r>
        <w:rPr>
          <w:rFonts w:hint="eastAsia" w:ascii="仿宋_GB2312" w:hAnsi="仿宋_GB2312" w:eastAsia="仿宋_GB2312" w:cs="仿宋_GB2312"/>
          <w:color w:val="606060"/>
          <w:kern w:val="56"/>
          <w:sz w:val="32"/>
          <w:szCs w:val="32"/>
          <w:lang w:eastAsia="zh-CN"/>
        </w:rPr>
        <w:t>202</w:t>
      </w:r>
      <w:r>
        <w:rPr>
          <w:rFonts w:hint="eastAsia" w:ascii="仿宋_GB2312" w:hAnsi="仿宋_GB2312" w:eastAsia="仿宋_GB2312" w:cs="仿宋_GB2312"/>
          <w:color w:val="606060"/>
          <w:kern w:val="56"/>
          <w:sz w:val="32"/>
          <w:szCs w:val="32"/>
          <w:lang w:val="en-US" w:eastAsia="zh-CN"/>
        </w:rPr>
        <w:t>4</w:t>
      </w:r>
      <w:r>
        <w:rPr>
          <w:rFonts w:hint="eastAsia" w:ascii="仿宋_GB2312" w:hAnsi="仿宋_GB2312" w:eastAsia="仿宋_GB2312" w:cs="仿宋_GB2312"/>
          <w:color w:val="606060"/>
          <w:kern w:val="56"/>
          <w:sz w:val="32"/>
          <w:szCs w:val="32"/>
          <w:lang w:eastAsia="zh-CN"/>
        </w:rPr>
        <w:t>年</w:t>
      </w:r>
      <w:r>
        <w:rPr>
          <w:rFonts w:hint="eastAsia" w:ascii="仿宋_GB2312" w:hAnsi="仿宋_GB2312" w:eastAsia="仿宋_GB2312" w:cs="仿宋_GB2312"/>
          <w:color w:val="606060"/>
          <w:kern w:val="56"/>
          <w:sz w:val="32"/>
          <w:szCs w:val="32"/>
          <w:lang w:val="en-US" w:eastAsia="zh-CN"/>
        </w:rPr>
        <w:t>7</w:t>
      </w:r>
      <w:r>
        <w:rPr>
          <w:rFonts w:hint="eastAsia" w:ascii="仿宋_GB2312" w:hAnsi="仿宋_GB2312" w:eastAsia="仿宋_GB2312" w:cs="仿宋_GB2312"/>
          <w:color w:val="606060"/>
          <w:kern w:val="56"/>
          <w:sz w:val="32"/>
          <w:szCs w:val="32"/>
          <w:lang w:eastAsia="zh-CN"/>
        </w:rPr>
        <w:t>月</w:t>
      </w:r>
      <w:r>
        <w:rPr>
          <w:rFonts w:hint="eastAsia" w:ascii="仿宋_GB2312" w:hAnsi="仿宋_GB2312" w:eastAsia="仿宋_GB2312" w:cs="仿宋_GB2312"/>
          <w:color w:val="606060"/>
          <w:kern w:val="56"/>
          <w:sz w:val="32"/>
          <w:szCs w:val="32"/>
          <w:lang w:val="en-US" w:eastAsia="zh-CN"/>
        </w:rPr>
        <w:t>5</w:t>
      </w:r>
      <w:r>
        <w:rPr>
          <w:rFonts w:hint="eastAsia" w:ascii="仿宋_GB2312" w:hAnsi="仿宋_GB2312" w:eastAsia="仿宋_GB2312" w:cs="仿宋_GB2312"/>
          <w:color w:val="606060"/>
          <w:kern w:val="56"/>
          <w:sz w:val="32"/>
          <w:szCs w:val="32"/>
          <w:lang w:eastAsia="zh-CN"/>
        </w:rPr>
        <w:t>日</w:t>
      </w:r>
    </w:p>
    <w:sectPr>
      <w:footerReference r:id="rId3" w:type="default"/>
      <w:pgSz w:w="11906" w:h="16838"/>
      <w:pgMar w:top="2098"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altName w:val="黑体"/>
    <w:panose1 w:val="03000509000000000000"/>
    <w:charset w:val="86"/>
    <w:family w:val="roma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B757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D26F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ED26F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yYmE2NDI0ZGRmZmI5MjRmNzExNjhlN2MwZDBmNWUifQ=="/>
  </w:docVars>
  <w:rsids>
    <w:rsidRoot w:val="00356D57"/>
    <w:rsid w:val="000D4CBB"/>
    <w:rsid w:val="001D2131"/>
    <w:rsid w:val="001D75AA"/>
    <w:rsid w:val="002F4F94"/>
    <w:rsid w:val="00356D57"/>
    <w:rsid w:val="004370F6"/>
    <w:rsid w:val="004C38D4"/>
    <w:rsid w:val="00575C87"/>
    <w:rsid w:val="006222A3"/>
    <w:rsid w:val="00972D87"/>
    <w:rsid w:val="00A5036A"/>
    <w:rsid w:val="00A95906"/>
    <w:rsid w:val="00AC74A1"/>
    <w:rsid w:val="00B04F6F"/>
    <w:rsid w:val="00C970A1"/>
    <w:rsid w:val="00EA6D34"/>
    <w:rsid w:val="00F600BF"/>
    <w:rsid w:val="12662CE7"/>
    <w:rsid w:val="142668EF"/>
    <w:rsid w:val="25CE3C6A"/>
    <w:rsid w:val="327E1D2C"/>
    <w:rsid w:val="48077029"/>
    <w:rsid w:val="7C871222"/>
    <w:rsid w:val="7FE52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3">
    <w:name w:val="heading 3"/>
    <w:basedOn w:val="1"/>
    <w:next w:val="1"/>
    <w:link w:val="1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0"/>
    <w:rPr>
      <w:b/>
      <w:bCs/>
    </w:rPr>
  </w:style>
  <w:style w:type="character" w:customStyle="1" w:styleId="10">
    <w:name w:val="标题 2 Char"/>
    <w:basedOn w:val="8"/>
    <w:link w:val="2"/>
    <w:qFormat/>
    <w:uiPriority w:val="9"/>
    <w:rPr>
      <w:rFonts w:ascii="宋体" w:hAnsi="宋体" w:eastAsia="宋体" w:cs="宋体"/>
      <w:b/>
      <w:bCs/>
      <w:kern w:val="0"/>
      <w:sz w:val="36"/>
      <w:szCs w:val="36"/>
    </w:rPr>
  </w:style>
  <w:style w:type="character" w:customStyle="1" w:styleId="11">
    <w:name w:val="标题 3 Char"/>
    <w:basedOn w:val="8"/>
    <w:link w:val="3"/>
    <w:qFormat/>
    <w:uiPriority w:val="9"/>
    <w:rPr>
      <w:rFonts w:ascii="宋体" w:hAnsi="宋体" w:eastAsia="宋体" w:cs="宋体"/>
      <w:b/>
      <w:bCs/>
      <w:kern w:val="0"/>
      <w:sz w:val="27"/>
      <w:szCs w:val="27"/>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1122</Words>
  <Characters>1179</Characters>
  <Lines>8</Lines>
  <Paragraphs>2</Paragraphs>
  <TotalTime>97</TotalTime>
  <ScaleCrop>false</ScaleCrop>
  <LinksUpToDate>false</LinksUpToDate>
  <CharactersWithSpaces>1233</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2023-06-05T08:52:00Z</dcterms:created>
  <dc:creator>xb21cn</dc:creator>
  <cp:lastModifiedBy>Administrator</cp:lastModifiedBy>
  <cp:lastPrinted>2024-07-05T01:42:00Z</cp:lastPrinted>
  <dcterms:modified xsi:type="dcterms:W3CDTF">2024-09-13T08:35:14Z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E1EAEDA241144D05B796E04310DE574A_12</vt:lpwstr>
  </property>
</Properties>
</file>